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2A" w:rsidRPr="00866B79" w:rsidRDefault="00866B79">
      <w:pPr>
        <w:spacing w:after="0"/>
        <w:ind w:left="367" w:firstLine="0"/>
        <w:rPr>
          <w:lang w:val="en-US"/>
        </w:rPr>
      </w:pPr>
      <w:bookmarkStart w:id="0" w:name="_GoBack"/>
      <w:bookmarkEnd w:id="0"/>
      <w:r w:rsidRPr="00866B79">
        <w:rPr>
          <w:rFonts w:ascii="Times New Roman" w:eastAsia="Times New Roman" w:hAnsi="Times New Roman" w:cs="Times New Roman"/>
          <w:b/>
          <w:sz w:val="36"/>
          <w:lang w:val="en-US"/>
        </w:rPr>
        <w:t xml:space="preserve">CE-DECLARATION OF CONFORMITY (DoC) </w:t>
      </w:r>
    </w:p>
    <w:p w:rsidR="00855E2A" w:rsidRPr="00866B79" w:rsidRDefault="00866B79">
      <w:pPr>
        <w:spacing w:after="0"/>
        <w:ind w:left="-5"/>
        <w:rPr>
          <w:lang w:val="en-US"/>
        </w:rPr>
      </w:pPr>
      <w:r w:rsidRPr="00866B79">
        <w:rPr>
          <w:lang w:val="en-US"/>
        </w:rPr>
        <w:t xml:space="preserve">We affirm that the electrical equipment manufactured by us and described bellow fulfils the requirements of RTTE Directive 99/5/EC and it is possible to use CE marking. </w:t>
      </w:r>
    </w:p>
    <w:tbl>
      <w:tblPr>
        <w:tblStyle w:val="TableGrid"/>
        <w:tblW w:w="9305" w:type="dxa"/>
        <w:tblInd w:w="-91" w:type="dxa"/>
        <w:tblCellMar>
          <w:top w:w="90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3631"/>
        <w:gridCol w:w="5674"/>
      </w:tblGrid>
      <w:tr w:rsidR="00855E2A" w:rsidRPr="00866B79">
        <w:trPr>
          <w:trHeight w:val="41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Default="00866B79">
            <w:pPr>
              <w:spacing w:after="0"/>
              <w:ind w:left="199" w:firstLine="0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manufacturer</w:t>
            </w:r>
            <w:proofErr w:type="spellEnd"/>
            <w: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0"/>
              <w:ind w:left="108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Shenzhen Homelux Security Equipment Co., Ltd </w:t>
            </w:r>
          </w:p>
        </w:tc>
      </w:tr>
      <w:tr w:rsidR="00855E2A">
        <w:trPr>
          <w:trHeight w:val="63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0"/>
              <w:ind w:left="0" w:right="7" w:firstLine="0"/>
              <w:jc w:val="center"/>
              <w:rPr>
                <w:lang w:val="en-US"/>
              </w:rPr>
            </w:pPr>
            <w:r w:rsidRPr="00866B79">
              <w:rPr>
                <w:lang w:val="en-US"/>
              </w:rPr>
              <w:t xml:space="preserve">Contact information of the manufacturer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121"/>
              <w:ind w:left="108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>4</w:t>
            </w:r>
            <w:r w:rsidRPr="00866B79">
              <w:rPr>
                <w:b/>
                <w:vertAlign w:val="superscript"/>
                <w:lang w:val="en-US"/>
              </w:rPr>
              <w:t>th</w:t>
            </w:r>
            <w:r w:rsidRPr="00866B79">
              <w:rPr>
                <w:b/>
                <w:lang w:val="en-US"/>
              </w:rPr>
              <w:t xml:space="preserve"> Floor,Jiademaluan industrial Park, Pingshan Area, Longgang </w:t>
            </w:r>
          </w:p>
          <w:p w:rsidR="00855E2A" w:rsidRDefault="00866B79">
            <w:pPr>
              <w:spacing w:after="0"/>
              <w:ind w:left="108" w:firstLine="0"/>
            </w:pPr>
            <w:proofErr w:type="spellStart"/>
            <w:r>
              <w:rPr>
                <w:b/>
              </w:rPr>
              <w:t>District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Shenzhen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55E2A" w:rsidRPr="00866B79">
        <w:trPr>
          <w:trHeight w:val="157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Description of the appliance </w:t>
            </w:r>
            <w:r w:rsidRPr="00866B79">
              <w:rPr>
                <w:lang w:val="en-US"/>
              </w:rPr>
              <w:t xml:space="preserve">             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                     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Operation Voltage          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 </w:t>
            </w:r>
          </w:p>
          <w:p w:rsidR="00855E2A" w:rsidRDefault="00866B79">
            <w:pPr>
              <w:spacing w:after="0"/>
              <w:ind w:left="199" w:firstLine="0"/>
            </w:pPr>
            <w:r>
              <w:t xml:space="preserve">Trade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tabs>
                <w:tab w:val="center" w:pos="679"/>
              </w:tabs>
              <w:spacing w:after="92"/>
              <w:ind w:left="-22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 </w:t>
            </w:r>
            <w:r w:rsidRPr="00866B79">
              <w:rPr>
                <w:lang w:val="en-US"/>
              </w:rPr>
              <w:tab/>
            </w:r>
            <w:r w:rsidRPr="00866B79">
              <w:rPr>
                <w:b/>
                <w:lang w:val="en-US"/>
              </w:rPr>
              <w:t xml:space="preserve">Auto Dialer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6-24V 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 </w:t>
            </w:r>
          </w:p>
          <w:p w:rsidR="00855E2A" w:rsidRPr="00866B79" w:rsidRDefault="00866B79">
            <w:pPr>
              <w:spacing w:after="0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>HX-AD20, HX-GD20</w:t>
            </w:r>
            <w:r w:rsidRPr="00866B79">
              <w:rPr>
                <w:lang w:val="en-US"/>
              </w:rPr>
              <w:t xml:space="preserve"> </w:t>
            </w:r>
          </w:p>
        </w:tc>
      </w:tr>
      <w:tr w:rsidR="00855E2A" w:rsidRPr="00866B79">
        <w:trPr>
          <w:trHeight w:val="125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0"/>
              <w:ind w:left="199" w:right="567" w:firstLine="0"/>
              <w:rPr>
                <w:lang w:val="en-US"/>
              </w:rPr>
            </w:pPr>
            <w:r w:rsidRPr="00866B79">
              <w:rPr>
                <w:lang w:val="en-US"/>
              </w:rPr>
              <w:t>Name, address, telephone- and fax number of the manufacturer’s</w:t>
            </w:r>
            <w:r w:rsidRPr="00866B79">
              <w:rPr>
                <w:b/>
                <w:lang w:val="en-US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104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Shenzhen Homelux Security Equipment Co., Ltd </w:t>
            </w:r>
          </w:p>
          <w:p w:rsidR="00855E2A" w:rsidRPr="00866B79" w:rsidRDefault="00866B79">
            <w:pPr>
              <w:spacing w:after="121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>Add: 4</w:t>
            </w:r>
            <w:r w:rsidRPr="00866B79">
              <w:rPr>
                <w:b/>
                <w:vertAlign w:val="superscript"/>
                <w:lang w:val="en-US"/>
              </w:rPr>
              <w:t>th</w:t>
            </w:r>
            <w:r w:rsidRPr="00866B79">
              <w:rPr>
                <w:b/>
                <w:lang w:val="en-US"/>
              </w:rPr>
              <w:t xml:space="preserve"> Floor,Jiademaluan industrial Park, Pingshan Area, </w:t>
            </w:r>
          </w:p>
          <w:p w:rsidR="00855E2A" w:rsidRPr="00866B79" w:rsidRDefault="00866B79">
            <w:pPr>
              <w:spacing w:after="88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Longgang District, Shenzhen </w:t>
            </w:r>
          </w:p>
          <w:p w:rsidR="00855E2A" w:rsidRPr="00866B79" w:rsidRDefault="00866B79">
            <w:pPr>
              <w:spacing w:after="0"/>
              <w:ind w:left="199" w:firstLine="0"/>
              <w:rPr>
                <w:lang w:val="en-US"/>
              </w:rPr>
            </w:pPr>
            <w:r w:rsidRPr="00866B79">
              <w:rPr>
                <w:b/>
                <w:lang w:val="en-US"/>
              </w:rPr>
              <w:t xml:space="preserve">TEL: +86-755-82779303 FAX: +86-755-82779203 </w:t>
            </w:r>
          </w:p>
        </w:tc>
      </w:tr>
      <w:tr w:rsidR="00855E2A" w:rsidRPr="00866B79">
        <w:trPr>
          <w:trHeight w:val="37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0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2A" w:rsidRPr="00866B79" w:rsidRDefault="00866B79">
            <w:pPr>
              <w:spacing w:after="0"/>
              <w:ind w:left="199" w:firstLine="0"/>
              <w:rPr>
                <w:lang w:val="en-US"/>
              </w:rPr>
            </w:pPr>
            <w:r w:rsidRPr="00866B79">
              <w:rPr>
                <w:lang w:val="en-US"/>
              </w:rPr>
              <w:t xml:space="preserve"> </w:t>
            </w:r>
          </w:p>
        </w:tc>
      </w:tr>
    </w:tbl>
    <w:p w:rsidR="00855E2A" w:rsidRPr="00866B79" w:rsidRDefault="00866B79">
      <w:pPr>
        <w:spacing w:after="88"/>
        <w:ind w:left="0" w:firstLine="0"/>
        <w:rPr>
          <w:lang w:val="en-US"/>
        </w:rPr>
      </w:pP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 xml:space="preserve">The construction of the appliance is in accordance with the following harmonized standards: </w:t>
      </w:r>
    </w:p>
    <w:p w:rsidR="00855E2A" w:rsidRPr="00866B79" w:rsidRDefault="00866B79">
      <w:pPr>
        <w:pStyle w:val="1"/>
        <w:ind w:left="-5"/>
        <w:rPr>
          <w:lang w:val="en-US"/>
        </w:rPr>
      </w:pPr>
      <w:r w:rsidRPr="00866B79">
        <w:rPr>
          <w:lang w:val="en-US"/>
        </w:rPr>
        <w:t xml:space="preserve">LVD / SAFETY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 xml:space="preserve">EN 61000-6-3:2007+A1: 2011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>Testing laboratory BCTC Test Report no LCS120307046TE</w:t>
      </w: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pStyle w:val="1"/>
        <w:ind w:left="-5"/>
        <w:rPr>
          <w:lang w:val="en-US"/>
        </w:rPr>
      </w:pPr>
      <w:r w:rsidRPr="00866B79">
        <w:rPr>
          <w:lang w:val="en-US"/>
        </w:rPr>
        <w:t xml:space="preserve">EMC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>ETSI EN 501310-4:2011</w:t>
      </w: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>Testing laboratory BCTC Test Report no LCS120307046TE</w:t>
      </w: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pStyle w:val="1"/>
        <w:ind w:left="-5"/>
        <w:rPr>
          <w:lang w:val="en-US"/>
        </w:rPr>
      </w:pPr>
      <w:r w:rsidRPr="00866B79">
        <w:rPr>
          <w:lang w:val="en-US"/>
        </w:rPr>
        <w:t xml:space="preserve">RADIO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 xml:space="preserve">ETSI EN 300 220 </w:t>
      </w: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ind w:left="-5"/>
        <w:rPr>
          <w:lang w:val="en-US"/>
        </w:rPr>
      </w:pPr>
      <w:r w:rsidRPr="00866B79">
        <w:rPr>
          <w:lang w:val="en-US"/>
        </w:rPr>
        <w:t>Testing laboratory BCTC Test Report no LCS120307046TE</w:t>
      </w: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spacing w:after="112"/>
        <w:ind w:left="0" w:firstLine="0"/>
        <w:rPr>
          <w:lang w:val="en-US"/>
        </w:rPr>
      </w:pPr>
      <w:r w:rsidRPr="00866B79">
        <w:rPr>
          <w:lang w:val="en-US"/>
        </w:rPr>
        <w:t xml:space="preserve"> </w:t>
      </w:r>
    </w:p>
    <w:p w:rsidR="00855E2A" w:rsidRPr="00866B79" w:rsidRDefault="00866B79">
      <w:pPr>
        <w:spacing w:after="115"/>
        <w:ind w:left="0" w:firstLine="0"/>
        <w:rPr>
          <w:lang w:val="en-US"/>
        </w:rPr>
      </w:pPr>
      <w:r w:rsidRPr="00866B79">
        <w:rPr>
          <w:b/>
          <w:lang w:val="en-US"/>
        </w:rPr>
        <w:t>DATE : March 09</w:t>
      </w:r>
      <w:r w:rsidRPr="00866B79">
        <w:rPr>
          <w:b/>
          <w:vertAlign w:val="superscript"/>
          <w:lang w:val="en-US"/>
        </w:rPr>
        <w:t>th</w:t>
      </w:r>
      <w:r w:rsidRPr="00866B79">
        <w:rPr>
          <w:b/>
          <w:lang w:val="en-US"/>
        </w:rPr>
        <w:t xml:space="preserve"> 2012</w:t>
      </w:r>
      <w:r w:rsidRPr="00866B79">
        <w:rPr>
          <w:b/>
          <w:color w:val="FF0000"/>
          <w:lang w:val="en-US"/>
        </w:rPr>
        <w:t xml:space="preserve"> </w:t>
      </w:r>
    </w:p>
    <w:p w:rsidR="00855E2A" w:rsidRPr="00866B79" w:rsidRDefault="00866B79">
      <w:pPr>
        <w:spacing w:after="88"/>
        <w:ind w:left="0" w:firstLine="0"/>
        <w:rPr>
          <w:lang w:val="en-US"/>
        </w:rPr>
      </w:pPr>
      <w:r w:rsidRPr="00866B79">
        <w:rPr>
          <w:color w:val="FF0000"/>
          <w:lang w:val="en-US"/>
        </w:rPr>
        <w:t xml:space="preserve">                                                        </w:t>
      </w:r>
    </w:p>
    <w:p w:rsidR="00855E2A" w:rsidRPr="00866B79" w:rsidRDefault="00866B79">
      <w:pPr>
        <w:spacing w:after="88"/>
        <w:ind w:left="0" w:firstLine="0"/>
        <w:rPr>
          <w:lang w:val="en-US"/>
        </w:rPr>
      </w:pP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spacing w:after="88"/>
        <w:ind w:left="0" w:firstLine="0"/>
        <w:rPr>
          <w:lang w:val="en-US"/>
        </w:rPr>
      </w:pPr>
      <w:r w:rsidRPr="00866B79">
        <w:rPr>
          <w:color w:val="FF0000"/>
          <w:lang w:val="en-US"/>
        </w:rPr>
        <w:t xml:space="preserve"> </w:t>
      </w:r>
    </w:p>
    <w:p w:rsidR="00855E2A" w:rsidRPr="00866B79" w:rsidRDefault="00866B79">
      <w:pPr>
        <w:spacing w:after="0" w:line="362" w:lineRule="auto"/>
        <w:ind w:left="0" w:right="1425" w:firstLine="0"/>
        <w:jc w:val="right"/>
        <w:rPr>
          <w:lang w:val="en-US"/>
        </w:rPr>
      </w:pPr>
      <w:r w:rsidRPr="00866B79">
        <w:rPr>
          <w:color w:val="FF0000"/>
          <w:lang w:val="en-US"/>
        </w:rPr>
        <w:t xml:space="preserve">                                      </w:t>
      </w:r>
      <w:r w:rsidRPr="00866B79">
        <w:rPr>
          <w:lang w:val="en-US"/>
        </w:rPr>
        <w:t xml:space="preserve">Shenzhen Homelux Security Equipment Co., Ltd                                              </w:t>
      </w:r>
      <w:r w:rsidRPr="00866B79">
        <w:rPr>
          <w:u w:val="single" w:color="000000"/>
          <w:lang w:val="en-US"/>
        </w:rPr>
        <w:t xml:space="preserve"> Summer Huang </w:t>
      </w:r>
      <w:r w:rsidRPr="00866B79">
        <w:rPr>
          <w:lang w:val="en-US"/>
        </w:rPr>
        <w:t xml:space="preserve"> Sales  Manager  </w:t>
      </w:r>
    </w:p>
    <w:p w:rsidR="00855E2A" w:rsidRDefault="00866B79">
      <w:pPr>
        <w:spacing w:after="0"/>
        <w:ind w:left="0" w:firstLine="0"/>
      </w:pPr>
      <w:r w:rsidRPr="00866B79">
        <w:rPr>
          <w:lang w:val="en-US"/>
        </w:rPr>
        <w:t xml:space="preserve">           </w:t>
      </w:r>
      <w:r w:rsidRPr="00866B79">
        <w:rPr>
          <w:lang w:val="en-US"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354836" cy="1289304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4836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1"/>
        </w:rPr>
        <w:t xml:space="preserve"> </w:t>
      </w:r>
    </w:p>
    <w:sectPr w:rsidR="00855E2A">
      <w:pgSz w:w="11900" w:h="16840"/>
      <w:pgMar w:top="1440" w:right="179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A"/>
    <w:rsid w:val="00855E2A"/>
    <w:rsid w:val="008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0931B-75B4-4CCA-A89D-D4EE5312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1"/>
      <w:ind w:left="10" w:hanging="10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8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HX-AD20_HX-GD20_DoC.docx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HX-AD20_HX-GD20_DoC.docx</dc:title>
  <dc:subject/>
  <dc:creator>dtp</dc:creator>
  <cp:keywords/>
  <cp:lastModifiedBy>user</cp:lastModifiedBy>
  <cp:revision>2</cp:revision>
  <dcterms:created xsi:type="dcterms:W3CDTF">2019-01-10T11:46:00Z</dcterms:created>
  <dcterms:modified xsi:type="dcterms:W3CDTF">2019-01-10T11:46:00Z</dcterms:modified>
</cp:coreProperties>
</file>